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C0000"/>
          <w:sz w:val="18"/>
        </w:rPr>
        <w:t xml:space="preserve">ОБРАЗЕЦ. Документ сгенерирован на основе демо-данных. Требует заполнения и проверки специалистом перед использованием.</w:t>
      </w:r>
    </w:p>
    <w:p>
      <w:pPr>
        <w:spacing w:after="0" w:before="0"/>
        <w:jc w:val="center"/>
      </w:pPr>
      <w:r>
        <w:rPr>
          <w:rFonts w:ascii="Times New Roman" w:hAnsi="Times New Roman"/>
          <w:sz w:val="24"/>
        </w:rPr>
        <w:t xml:space="preserve">МТУ Ростехнадзора по ЦФО</w:t>
      </w:r>
    </w:p>
    <w:p>
      <w:pPr>
        <w:spacing w:after="40" w:before="0"/>
        <w:jc w:val="center"/>
      </w:pPr>
      <w:r>
        <w:rPr>
          <w:rFonts w:ascii="Times New Roman" w:hAnsi="Times New Roman"/>
          <w:b/>
          <w:i w:val="0"/>
          <w:sz w:val="28"/>
        </w:rPr>
        <w:t>ЗАЯВЛЕНИЕ</w:t>
      </w:r>
    </w:p>
    <w:p>
      <w:pPr>
        <w:spacing w:after="240" w:before="0"/>
        <w:jc w:val="center"/>
      </w:pPr>
      <w:r>
        <w:rPr>
          <w:rFonts w:ascii="Times New Roman" w:hAnsi="Times New Roman"/>
          <w:b/>
          <w:i w:val="0"/>
          <w:sz w:val="26"/>
        </w:rPr>
        <w:t>о внесении изменений в реестр лицензий</w:t>
      </w:r>
    </w:p>
    <w:p>
      <w:pPr>
        <w:spacing w:after="120" w:before="0"/>
        <w:jc w:val="both"/>
      </w:pPr>
      <w:r>
        <w:rPr>
          <w:rFonts w:ascii="Times New Roman" w:hAnsi="Times New Roman"/>
          <w:b/>
          <w:i w:val="0"/>
          <w:sz w:val="24"/>
        </w:rPr>
        <w:t>Заявитель:</w:t>
      </w:r>
    </w:p>
    <w:p>
      <w:pPr>
        <w:spacing w:after="80" w:before="0"/>
        <w:jc w:val="both"/>
      </w:pPr>
      <w:r>
        <w:rPr>
          <w:rFonts w:ascii="Times New Roman" w:hAnsi="Times New Roman"/>
          <w:b/>
          <w:i/>
          <w:sz w:val="24"/>
        </w:rPr>
        <w:t>Юридическое лицо</w:t>
      </w:r>
    </w:p>
    <w:tbl>
      <w:tblPr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Полное наименование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ОБЩЕСТВО С ОГРАНИЧЕННОЙ ОТВЕТСТВЕННОСТЬЮ «ПРИМЕР-ГАЗ»</w:t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Сокращённое наименование (при наличии)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ООО «Пример-Газ»</w:t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Фирменное наименование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Пример-Газ</w:t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Организационно-правовая форма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Адрес в пределах местонахождения юридического лица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г. Москва, ул. Демонстрационная, д. 1</w:t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ИНН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1234567890</w:t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Данные документа о постановке на учёт в налоговом органе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ОГРН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1234567890123</w:t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Данные документа, подтверждающего факт внесения сведений в ЕГРЮЛ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</w:tbl>
    <w:p>
      <w:pPr>
        <w:spacing w:after="12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40"/>
        <w:jc w:val="both"/>
      </w:pPr>
      <w:r>
        <w:rPr>
          <w:rFonts w:ascii="Times New Roman" w:hAnsi="Times New Roman"/>
          <w:sz w:val="24"/>
          <w:szCs w:val="24"/>
        </w:rPr>
        <w:t xml:space="preserve">Прошу внести изменения в реестр лицензий о лицензии от </w:t>
      </w:r>
      <w:r>
        <w:rPr>
          <w:rFonts w:ascii="Times New Roman" w:hAnsi="Times New Roman"/>
          <w:b/>
          <w:sz w:val="24"/>
          <w:szCs w:val="24"/>
        </w:rPr>
        <w:t xml:space="preserve">01.06.2023</w:t>
      </w:r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b/>
          <w:sz w:val="24"/>
          <w:szCs w:val="24"/>
        </w:rPr>
        <w:t xml:space="preserve">ВП-00-123456</w:t>
      </w:r>
      <w:r>
        <w:rPr>
          <w:rFonts w:ascii="Times New Roman" w:hAnsi="Times New Roman"/>
          <w:sz w:val="24"/>
          <w:szCs w:val="24"/>
        </w:rPr>
        <w:t xml:space="preserve">, предоставленную лицензирующим органом — </w:t>
      </w:r>
      <w:r>
        <w:rPr>
          <w:rFonts w:ascii="Times New Roman" w:hAnsi="Times New Roman"/>
          <w:sz w:val="24"/>
          <w:szCs w:val="24"/>
        </w:rPr>
        <w:t xml:space="preserve">Ростехнадзор</w:t>
      </w:r>
      <w:r>
        <w:rPr>
          <w:rFonts w:ascii="Times New Roman" w:hAnsi="Times New Roman"/>
          <w:sz w:val="24"/>
          <w:szCs w:val="24"/>
        </w:rPr>
        <w:t xml:space="preserve"> на осуществление следующего вида деятельности:</w:t>
      </w:r>
    </w:p>
    <w:p>
      <w:pPr>
        <w:spacing w:after="200" w:before="0"/>
        <w:jc w:val="center"/>
      </w:pPr>
      <w:r>
        <w:rPr>
          <w:rFonts w:ascii="Times New Roman" w:hAnsi="Times New Roman"/>
          <w:b/>
          <w:i/>
          <w:sz w:val="24"/>
        </w:rPr>
        <w:t>Эксплуатация взрывопожароопасных и химически опасных производственных объектов I, II и III классов опасности</w:t>
      </w:r>
    </w:p>
    <w:p>
      <w:pPr>
        <w:spacing w:after="80" w:before="0"/>
        <w:jc w:val="both"/>
      </w:pPr>
      <w:r>
        <w:rPr>
          <w:rFonts w:ascii="Times New Roman" w:hAnsi="Times New Roman"/>
          <w:b/>
          <w:i w:val="0"/>
          <w:sz w:val="24"/>
        </w:rPr>
        <w:t>Основания внесения изменений в реестр лицензий:</w:t>
      </w:r>
    </w:p>
    <w:p>
      <w:pPr>
        <w:spacing w:after="80" w:before="0"/>
        <w:jc w:val="both"/>
      </w:pPr>
      <w:r>
        <w:rPr>
          <w:rFonts w:ascii="Times New Roman" w:hAnsi="Times New Roman"/>
          <w:b w:val="0"/>
          <w:i/>
          <w:sz w:val="20"/>
        </w:rPr>
        <w:t>(отметить знаком «V»)</w:t>
      </w:r>
    </w:p>
    <w:tbl>
      <w:tblPr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Изменение наименования юридического лица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Изменение адреса в пределах места нахождения юридического лица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Реорганизация юридического лица в форме преобразования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Реорганизация юридического лица в форме слияния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Реорганизация юридического лица в форме присоединения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Дополнение мест осуществления лицензируемого вида деятельности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Исключение мест осуществления лицензируемого вида деятельности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Дополнение перечня выполняемых работ, составляющих лицензируемый вид деятельности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Исключение выполняемых работ, составляющих лицензируемый вид деятельности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Замещение активов должника путём создания на базе имущества должника ОАО (ст. 115 Федерального закона от 26.10.2002 № 127-ФЗ «О несостоятельности (банкротстве)»)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Изменение места нахождения лицензиата, места осуществления лицензируемого вида деятельности, связанного с переименованием географического объекта, улицы, площади или иной территории, изменением нумерации, в том числе почтового индекса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</w:tbl>
    <w:p>
      <w:pPr>
        <w:spacing w:after="12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 w:before="0"/>
        <w:jc w:val="both"/>
      </w:pPr>
      <w:r>
        <w:rPr>
          <w:rFonts w:ascii="Times New Roman" w:hAnsi="Times New Roman"/>
          <w:b/>
          <w:i w:val="0"/>
          <w:sz w:val="24"/>
        </w:rPr>
        <w:t>Виды работ, выполняемые в составе лицензируемого вида деятельности:</w:t>
      </w:r>
    </w:p>
    <w:p>
      <w:pPr>
        <w:spacing w:after="80" w:before="0"/>
        <w:jc w:val="both"/>
      </w:pPr>
      <w:r>
        <w:rPr>
          <w:rFonts w:ascii="Times New Roman" w:hAnsi="Times New Roman"/>
          <w:b w:val="0"/>
          <w:i/>
          <w:sz w:val="20"/>
        </w:rPr>
        <w:t>(отметить знаком «V»)</w:t>
      </w:r>
    </w:p>
    <w:tbl>
      <w:tblPr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Получение (образование)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Использование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Переработка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Хранение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Транспортирование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Уничтожение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Использование (эксплуатация) на объектах оборудования, работающего под избыточным давлением более 0,07 МПа: пара, газа (в газообразном, сжиженном состоянии); воды при температуре нагрева более 115 °C; иных жидкостей при температуре, превышающей температуру их кипения при избыточном давлении 0,07 МПа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Получение расплавов чёрных и цветных металлов, сплавов на основе этих расплавов с применением оборудования, рассчитанного на максимальное количество расплава 500 кг и более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Ведение горных работ, работ по обогащению полезных ископаемых, а также работ в подземных условиях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Хранение или переработка растительного сырья, в процессе которых образуются взрывоопасные пылевоздушные смеси, а также хранение зерна, продуктов его переработки и комбикормового сырья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</w:tbl>
    <w:p>
      <w:pPr>
        <w:spacing w:after="12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 w:before="0"/>
        <w:jc w:val="both"/>
      </w:pPr>
      <w:r>
        <w:rPr>
          <w:rFonts w:ascii="Times New Roman" w:hAnsi="Times New Roman"/>
          <w:b/>
          <w:i w:val="0"/>
          <w:sz w:val="24"/>
        </w:rPr>
        <w:t>Места осуществления лицензируемого вида деятельности:</w:t>
      </w:r>
    </w:p>
    <w:tbl>
      <w:tblPr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tcW w:w="600" w:type="dxa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type="dxa" w:w="4844"/>
            <w:tcW w:w="9400" w:type="dxa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Адрес места осуществления деятельности</w:t>
            </w:r>
          </w:p>
        </w:tc>
      </w:tr>
      <w:tr>
        <w:tc>
          <w:tcPr>
            <w:tcW w:type="dxa" w:w="4844"/>
            <w:tcW w:w="600" w:type="dxa"/>
          </w:tcPr>
          <w:p>
            <w:r>
              <w:rPr>
                <w:rFonts w:ascii="Times New Roman" w:hAnsi="Times New Roman"/>
                <w:sz w:val="22"/>
              </w:rPr>
              <w:t>1)</w:t>
            </w:r>
          </w:p>
        </w:tc>
        <w:tc>
          <w:tcPr>
            <w:tcW w:type="dxa" w:w="4844"/>
            <w:tcW w:w="9400" w:type="dxa"/>
          </w:tcPr>
          <w:p>
            <w:r>
              <w:rPr>
                <w:rFonts w:ascii="Times New Roman" w:hAnsi="Times New Roman"/>
                <w:sz w:val="22"/>
              </w:rPr>
              <w:t xml:space="preserve">г. Москва, ул. Демонстрационная, д. 1, стр. 2</w:t>
            </w:r>
          </w:p>
        </w:tc>
      </w:tr>
    </w:tbl>
    <w:p>
      <w:pPr>
        <w:spacing w:after="12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 w:before="0"/>
        <w:jc w:val="both"/>
      </w:pPr>
      <w:r>
        <w:rPr>
          <w:rFonts w:ascii="Times New Roman" w:hAnsi="Times New Roman"/>
          <w:b/>
          <w:i w:val="0"/>
          <w:sz w:val="24"/>
        </w:rPr>
        <w:t>Исключаемые места осуществления лицензируемого вида деятельности:</w:t>
      </w:r>
    </w:p>
    <w:tbl>
      <w:tblPr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  <w:tcW w:w="600" w:type="dxa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type="dxa" w:w="3230"/>
            <w:tcW w:w="6800" w:type="dxa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Адрес</w:t>
            </w:r>
          </w:p>
        </w:tc>
        <w:tc>
          <w:tcPr>
            <w:tcW w:type="dxa" w:w="3230"/>
            <w:tcW w:w="2600" w:type="dxa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Дата прекращения</w:t>
            </w:r>
          </w:p>
        </w:tc>
      </w:tr>
      <w:tr>
        <w:tc>
          <w:tcPr>
            <w:tcW w:type="dxa" w:w="3230"/>
            <w:tcW w:w="600" w:type="dxa"/>
          </w:tcPr>
          <w:p>
            <w:r>
              <w:rPr>
                <w:rFonts w:ascii="Times New Roman" w:hAnsi="Times New Roman"/>
                <w:sz w:val="22"/>
              </w:rPr>
              <w:t>1)</w:t>
            </w:r>
          </w:p>
        </w:tc>
        <w:tc>
          <w:tcPr>
            <w:tcW w:type="dxa" w:w="3230"/>
            <w:tcW w:w="6800" w:type="dxa"/>
          </w:tcPr>
          <w:p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  <w:tc>
          <w:tcPr>
            <w:tcW w:type="dxa" w:w="3230"/>
            <w:tcW w:w="2600" w:type="dxa"/>
          </w:tcPr>
          <w:p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</w:tbl>
    <w:p>
      <w:pPr>
        <w:spacing w:after="12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 w:before="0"/>
        <w:jc w:val="both"/>
      </w:pPr>
      <w:r>
        <w:rPr>
          <w:rFonts w:ascii="Times New Roman" w:hAnsi="Times New Roman"/>
          <w:b/>
          <w:i w:val="0"/>
          <w:sz w:val="24"/>
        </w:rPr>
        <w:t>Данные:</w:t>
      </w:r>
    </w:p>
    <w:tbl>
      <w:tblPr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Почтовый адрес (при наличии)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г. Москва, ул. Демонстрационная, д. 1</w:t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Телефон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+7 (495) 000-00-00</w:t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Факс (при наличии)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Адрес электронной почты (при наличии)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demo@example.ru</w:t>
            </w:r>
          </w:p>
        </w:tc>
      </w:tr>
    </w:tbl>
    <w:p>
      <w:pPr>
        <w:spacing w:after="12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 w:before="0"/>
        <w:jc w:val="both"/>
      </w:pPr>
      <w:r>
        <w:rPr>
          <w:rFonts w:ascii="Times New Roman" w:hAnsi="Times New Roman"/>
          <w:b/>
          <w:i w:val="0"/>
          <w:sz w:val="24"/>
        </w:rPr>
        <w:t>Способ получения документа, подтверждающего предоставление государственной услуги:</w:t>
      </w:r>
    </w:p>
    <w:p>
      <w:pPr>
        <w:spacing w:after="40" w:before="0"/>
        <w:jc w:val="both"/>
      </w:pPr>
      <w:r>
        <w:rPr>
          <w:rFonts w:ascii="Times New Roman" w:hAnsi="Times New Roman"/>
          <w:b w:val="0"/>
          <w:i/>
          <w:sz w:val="24"/>
        </w:rPr>
        <w:t>Уведомление:</w:t>
      </w:r>
    </w:p>
    <w:tbl>
      <w:tblPr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В лицензирующем органе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Почтовым отправлением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В форме электронного документа на адрес электронной почты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С использованием личного кабинета на ЕПГУ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</w:tbl>
    <w:p>
      <w:pPr>
        <w:spacing w:after="4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40" w:before="0"/>
        <w:jc w:val="both"/>
      </w:pPr>
      <w:r>
        <w:rPr>
          <w:rFonts w:ascii="Times New Roman" w:hAnsi="Times New Roman"/>
          <w:b w:val="0"/>
          <w:i/>
          <w:sz w:val="24"/>
        </w:rPr>
        <w:t>Выписка из реестра лицензий:</w:t>
      </w:r>
    </w:p>
    <w:tbl>
      <w:tblPr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В лицензирующем органе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С использованием личного кабинета на ЕПГУ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</w:tbl>
    <w:p>
      <w:pPr>
        <w:spacing w:after="12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 w:before="0"/>
        <w:jc w:val="both"/>
      </w:pPr>
      <w:r>
        <w:rPr>
          <w:rFonts w:ascii="Times New Roman" w:hAnsi="Times New Roman"/>
          <w:b/>
          <w:i w:val="0"/>
          <w:sz w:val="24"/>
        </w:rPr>
        <w:t>Прошу:</w:t>
      </w:r>
    </w:p>
    <w:tbl>
      <w:tblPr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Направить копию описи с отметкой о дате приёма заявления в форме электронного документа на адрес электронной почты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Направить уведомление о необходимости устранения выявленных нарушений в форме электронного документа на адрес электронной почты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Внести изменения в реестр лицензий по тем видам работ, в отношении которых соответствие лицензионным требованиям подтверждено в ходе оценки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Направить уведомление об отказе во внесении изменений в реестр лицензий в форме электронного документа на адрес электронной почты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</w:tbl>
    <w:p>
      <w:pPr>
        <w:spacing w:after="20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160" w:before="0"/>
        <w:jc w:val="both"/>
      </w:pPr>
      <w:r>
        <w:rPr>
          <w:rFonts w:ascii="Times New Roman" w:hAnsi="Times New Roman"/>
          <w:b w:val="0"/>
          <w:i w:val="0"/>
          <w:sz w:val="24"/>
        </w:rPr>
        <w:t>Приложение согласно описи.</w:t>
      </w:r>
    </w:p>
    <w:p>
      <w:pPr>
        <w:spacing w:after="240" w:before="0"/>
        <w:jc w:val="both"/>
      </w:pPr>
      <w:r>
        <w:rPr>
          <w:rFonts w:ascii="Times New Roman" w:hAnsi="Times New Roman"/>
          <w:b w:val="0"/>
          <w:i w:val="0"/>
          <w:sz w:val="24"/>
        </w:rPr>
        <w:t>Сведения, указанные в заявлении, достоверны.</w:t>
      </w:r>
    </w:p>
    <w:p>
      <w:pPr>
        <w:spacing w:after="240" w:before="0"/>
        <w:jc w:val="both"/>
      </w:pPr>
      <w:r>
        <w:rPr>
          <w:rFonts w:ascii="Times New Roman" w:hAnsi="Times New Roman"/>
          <w:b w:val="0"/>
          <w:i/>
          <w:sz w:val="20"/>
        </w:rPr>
        <w:t xml:space="preserv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  <w:tcW w:w="35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>«02» июля 2026 г.</w:t>
            </w:r>
          </w:p>
        </w:tc>
        <w:tc>
          <w:tcPr>
            <w:tcW w:type="dxa" w:w="3230"/>
            <w:tcW w:w="30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________________</w:t>
              <w:br/>
              <w:t>(подпись)</w:t>
            </w:r>
          </w:p>
        </w:tc>
        <w:tc>
          <w:tcPr>
            <w:tcW w:type="dxa" w:w="3230"/>
            <w:tcW w:w="35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</w:tbl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dcterms:created xsi:type="dcterms:W3CDTF">2013-12-23T23:15:00Z</dcterms:created>
  <dcterms:modified xsi:type="dcterms:W3CDTF">2013-12-23T23:15:00Z</dcterms:modified>
  <dc:identifier/>
  <dc:language/>
</cp:coreProperties>
</file>